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03BA" w14:textId="77777777" w:rsidR="00382C2C" w:rsidRDefault="0093258E">
      <w:r w:rsidRPr="00704447">
        <w:rPr>
          <w:rFonts w:ascii="Times New Roman" w:eastAsia="Calibri" w:hAnsi="Times New Roman" w:cs="Times New Roman"/>
          <w:noProof/>
        </w:rPr>
        <w:drawing>
          <wp:inline distT="0" distB="0" distL="0" distR="0" wp14:anchorId="3A1A62B6" wp14:editId="2149BC48">
            <wp:extent cx="2667000" cy="61118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FS_long-H-logo_RGB-10in-72dpi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3918" cy="619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45972">
        <w:tab/>
      </w:r>
      <w:r w:rsidR="00545972">
        <w:tab/>
      </w:r>
      <w:r w:rsidR="00545972" w:rsidRPr="007F65B1">
        <w:rPr>
          <w:rFonts w:ascii="Arial" w:eastAsia="Calibri" w:hAnsi="Arial" w:cs="Arial"/>
          <w:noProof/>
        </w:rPr>
        <w:drawing>
          <wp:inline distT="0" distB="0" distL="0" distR="0" wp14:anchorId="24C8D9AB" wp14:editId="485341D9">
            <wp:extent cx="2383972" cy="5562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F_long_sml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5943" cy="556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2DC59F" w14:textId="1BBA2125" w:rsidR="0093258E" w:rsidRDefault="00284925" w:rsidP="0093258E">
      <w:pPr>
        <w:spacing w:line="360" w:lineRule="auto"/>
        <w:rPr>
          <w:rFonts w:ascii="Times New Roman" w:eastAsia="Calibri" w:hAnsi="Times New Roman" w:cs="Times New Roman"/>
          <w:u w:val="single"/>
        </w:rPr>
      </w:pPr>
      <w:r>
        <w:rPr>
          <w:rFonts w:ascii="Times New Roman" w:eastAsia="Calibri" w:hAnsi="Times New Roman" w:cs="Times New Roman"/>
          <w:u w:val="single"/>
        </w:rPr>
        <w:t>FOR IMMEDIATE RELEASE</w:t>
      </w:r>
    </w:p>
    <w:p w14:paraId="7C033070" w14:textId="07232F30" w:rsidR="005623AE" w:rsidRPr="005623AE" w:rsidRDefault="00ED7861" w:rsidP="005623AE">
      <w:pPr>
        <w:spacing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Karen Goldstein Joins </w:t>
      </w:r>
      <w:r w:rsidR="0052478A">
        <w:rPr>
          <w:rFonts w:ascii="Times New Roman" w:eastAsia="Calibri" w:hAnsi="Times New Roman" w:cs="Times New Roman"/>
          <w:b/>
          <w:sz w:val="24"/>
          <w:szCs w:val="24"/>
        </w:rPr>
        <w:t>CFS and SPF</w:t>
      </w:r>
      <w:r w:rsidR="006621CE">
        <w:rPr>
          <w:rFonts w:ascii="Times New Roman" w:eastAsia="Calibri" w:hAnsi="Times New Roman" w:cs="Times New Roman"/>
          <w:b/>
          <w:sz w:val="24"/>
          <w:szCs w:val="24"/>
        </w:rPr>
        <w:t xml:space="preserve"> as VP</w:t>
      </w:r>
      <w:r w:rsidR="006621CE" w:rsidRPr="006621C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477805">
        <w:rPr>
          <w:rFonts w:ascii="Times New Roman" w:eastAsia="Calibri" w:hAnsi="Times New Roman" w:cs="Times New Roman"/>
          <w:b/>
          <w:sz w:val="24"/>
          <w:szCs w:val="24"/>
        </w:rPr>
        <w:t xml:space="preserve">of </w:t>
      </w:r>
      <w:r w:rsidR="006621CE" w:rsidRPr="006621CE">
        <w:rPr>
          <w:rFonts w:ascii="Times New Roman" w:eastAsia="Calibri" w:hAnsi="Times New Roman" w:cs="Times New Roman"/>
          <w:b/>
          <w:sz w:val="24"/>
          <w:szCs w:val="24"/>
        </w:rPr>
        <w:t xml:space="preserve">Practice Management </w:t>
      </w:r>
      <w:r w:rsidR="00A279D7">
        <w:rPr>
          <w:rFonts w:ascii="Times New Roman" w:eastAsia="Calibri" w:hAnsi="Times New Roman" w:cs="Times New Roman"/>
          <w:b/>
          <w:sz w:val="24"/>
          <w:szCs w:val="24"/>
        </w:rPr>
        <w:t>and</w:t>
      </w:r>
      <w:r w:rsidR="006621CE" w:rsidRPr="006621CE">
        <w:rPr>
          <w:rFonts w:ascii="Times New Roman" w:eastAsia="Calibri" w:hAnsi="Times New Roman" w:cs="Times New Roman"/>
          <w:b/>
          <w:sz w:val="24"/>
          <w:szCs w:val="24"/>
        </w:rPr>
        <w:t xml:space="preserve"> Training</w:t>
      </w:r>
      <w:r w:rsidR="00033C2A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="00A279D7">
        <w:rPr>
          <w:rFonts w:ascii="Times New Roman" w:eastAsia="Calibri" w:hAnsi="Times New Roman" w:cs="Times New Roman"/>
          <w:b/>
          <w:sz w:val="24"/>
          <w:szCs w:val="24"/>
        </w:rPr>
        <w:t xml:space="preserve">Enhancing </w:t>
      </w:r>
      <w:r w:rsidR="0052478A">
        <w:rPr>
          <w:rFonts w:ascii="Times New Roman" w:eastAsia="Calibri" w:hAnsi="Times New Roman" w:cs="Times New Roman"/>
          <w:b/>
          <w:sz w:val="24"/>
          <w:szCs w:val="24"/>
        </w:rPr>
        <w:t>Financial Advisor Experience</w:t>
      </w:r>
      <w:r w:rsidR="00033C2A">
        <w:rPr>
          <w:rFonts w:ascii="Times New Roman" w:eastAsia="Calibri" w:hAnsi="Times New Roman" w:cs="Times New Roman"/>
          <w:b/>
          <w:sz w:val="24"/>
          <w:szCs w:val="24"/>
        </w:rPr>
        <w:t xml:space="preserve"> at Leading Broker-Dealer</w:t>
      </w:r>
    </w:p>
    <w:p w14:paraId="21662410" w14:textId="40592CDA" w:rsidR="0052478A" w:rsidRDefault="0052478A" w:rsidP="00180D1E">
      <w:pPr>
        <w:spacing w:line="360" w:lineRule="auto"/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>Goldstein to oversee department</w:t>
      </w:r>
      <w:r w:rsidR="00180D1E">
        <w:rPr>
          <w:rFonts w:ascii="Times New Roman" w:eastAsia="Calibri" w:hAnsi="Times New Roman" w:cs="Times New Roman"/>
          <w:i/>
        </w:rPr>
        <w:t xml:space="preserve"> </w:t>
      </w:r>
      <w:r w:rsidR="00180D1E" w:rsidRPr="00180D1E">
        <w:rPr>
          <w:rFonts w:ascii="Times New Roman" w:eastAsia="Calibri" w:hAnsi="Times New Roman" w:cs="Times New Roman"/>
          <w:i/>
        </w:rPr>
        <w:t>assist</w:t>
      </w:r>
      <w:r>
        <w:rPr>
          <w:rFonts w:ascii="Times New Roman" w:eastAsia="Calibri" w:hAnsi="Times New Roman" w:cs="Times New Roman"/>
          <w:i/>
        </w:rPr>
        <w:t>ing</w:t>
      </w:r>
      <w:r w:rsidR="00A279D7">
        <w:rPr>
          <w:rFonts w:ascii="Times New Roman" w:eastAsia="Calibri" w:hAnsi="Times New Roman" w:cs="Times New Roman"/>
          <w:i/>
        </w:rPr>
        <w:t xml:space="preserve"> investment</w:t>
      </w:r>
      <w:r w:rsidR="00180D1E" w:rsidRPr="00180D1E">
        <w:rPr>
          <w:rFonts w:ascii="Times New Roman" w:eastAsia="Calibri" w:hAnsi="Times New Roman" w:cs="Times New Roman"/>
          <w:i/>
        </w:rPr>
        <w:t xml:space="preserve"> advisors, assistants, and pr</w:t>
      </w:r>
      <w:r>
        <w:rPr>
          <w:rFonts w:ascii="Times New Roman" w:eastAsia="Calibri" w:hAnsi="Times New Roman" w:cs="Times New Roman"/>
          <w:i/>
        </w:rPr>
        <w:t xml:space="preserve">ogram managers in growing </w:t>
      </w:r>
      <w:r w:rsidR="00180D1E" w:rsidRPr="00180D1E">
        <w:rPr>
          <w:rFonts w:ascii="Times New Roman" w:eastAsia="Calibri" w:hAnsi="Times New Roman" w:cs="Times New Roman"/>
          <w:i/>
        </w:rPr>
        <w:t xml:space="preserve">practices </w:t>
      </w:r>
      <w:r w:rsidR="00477805">
        <w:rPr>
          <w:rFonts w:ascii="Times New Roman" w:eastAsia="Calibri" w:hAnsi="Times New Roman" w:cs="Times New Roman"/>
          <w:i/>
        </w:rPr>
        <w:t>to meet</w:t>
      </w:r>
      <w:r w:rsidR="00180D1E" w:rsidRPr="00180D1E">
        <w:rPr>
          <w:rFonts w:ascii="Times New Roman" w:eastAsia="Calibri" w:hAnsi="Times New Roman" w:cs="Times New Roman"/>
          <w:i/>
        </w:rPr>
        <w:t xml:space="preserve"> business goals</w:t>
      </w:r>
      <w:r>
        <w:rPr>
          <w:rFonts w:ascii="Times New Roman" w:eastAsia="Calibri" w:hAnsi="Times New Roman" w:cs="Times New Roman"/>
          <w:i/>
        </w:rPr>
        <w:t xml:space="preserve"> at </w:t>
      </w:r>
      <w:r w:rsidR="00033C2A" w:rsidRPr="00033C2A">
        <w:rPr>
          <w:rFonts w:ascii="Times New Roman" w:eastAsia="Calibri" w:hAnsi="Times New Roman" w:cs="Times New Roman"/>
          <w:i/>
        </w:rPr>
        <w:t>CUSO Financial Services</w:t>
      </w:r>
      <w:r w:rsidR="00033C2A">
        <w:rPr>
          <w:rFonts w:ascii="Times New Roman" w:eastAsia="Calibri" w:hAnsi="Times New Roman" w:cs="Times New Roman"/>
          <w:i/>
        </w:rPr>
        <w:t xml:space="preserve"> </w:t>
      </w:r>
      <w:r w:rsidR="00033C2A" w:rsidRPr="00033C2A">
        <w:rPr>
          <w:rFonts w:ascii="Times New Roman" w:eastAsia="Calibri" w:hAnsi="Times New Roman" w:cs="Times New Roman"/>
          <w:i/>
        </w:rPr>
        <w:t>and Sorrento Pacific Financial</w:t>
      </w:r>
    </w:p>
    <w:p w14:paraId="38F99AA4" w14:textId="381A8EE6" w:rsidR="003964F1" w:rsidRDefault="00C00258" w:rsidP="00180D1E">
      <w:pPr>
        <w:spacing w:line="36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 wp14:anchorId="1661C28D" wp14:editId="6E75448F">
            <wp:simplePos x="0" y="0"/>
            <wp:positionH relativeFrom="margin">
              <wp:align>left</wp:align>
            </wp:positionH>
            <wp:positionV relativeFrom="paragraph">
              <wp:posOffset>3810</wp:posOffset>
            </wp:positionV>
            <wp:extent cx="1141095" cy="1711325"/>
            <wp:effectExtent l="0" t="0" r="1905" b="317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aren Goldstei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1095" cy="1711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7190">
        <w:rPr>
          <w:rFonts w:ascii="Times New Roman" w:eastAsia="Calibri" w:hAnsi="Times New Roman" w:cs="Times New Roman"/>
          <w:b/>
        </w:rPr>
        <w:t>S</w:t>
      </w:r>
      <w:r w:rsidR="0093258E">
        <w:rPr>
          <w:rFonts w:ascii="Times New Roman" w:eastAsia="Calibri" w:hAnsi="Times New Roman" w:cs="Times New Roman"/>
          <w:b/>
        </w:rPr>
        <w:t xml:space="preserve">AN DIEGO </w:t>
      </w:r>
      <w:r w:rsidR="0093258E">
        <w:rPr>
          <w:rFonts w:ascii="Times New Roman" w:eastAsia="Calibri" w:hAnsi="Times New Roman" w:cs="Times New Roman"/>
        </w:rPr>
        <w:t xml:space="preserve">– </w:t>
      </w:r>
      <w:r w:rsidR="00110E44">
        <w:rPr>
          <w:rFonts w:ascii="Times New Roman" w:eastAsia="Calibri" w:hAnsi="Times New Roman" w:cs="Times New Roman"/>
        </w:rPr>
        <w:t xml:space="preserve">September </w:t>
      </w:r>
      <w:r w:rsidR="00284925">
        <w:rPr>
          <w:rFonts w:ascii="Times New Roman" w:eastAsia="Calibri" w:hAnsi="Times New Roman" w:cs="Times New Roman"/>
        </w:rPr>
        <w:t>25</w:t>
      </w:r>
      <w:r w:rsidR="0093258E">
        <w:rPr>
          <w:rFonts w:ascii="Times New Roman" w:eastAsia="Calibri" w:hAnsi="Times New Roman" w:cs="Times New Roman"/>
        </w:rPr>
        <w:t xml:space="preserve">, 2018 – Broker dealers </w:t>
      </w:r>
      <w:hyperlink r:id="rId9" w:history="1">
        <w:r w:rsidR="0093258E" w:rsidRPr="007C416E">
          <w:rPr>
            <w:rStyle w:val="Hyperlink"/>
            <w:rFonts w:ascii="Times New Roman" w:eastAsia="Calibri" w:hAnsi="Times New Roman" w:cs="Times New Roman"/>
          </w:rPr>
          <w:t>CUSO Financial Services, L.P.</w:t>
        </w:r>
      </w:hyperlink>
      <w:r w:rsidR="0093258E">
        <w:rPr>
          <w:rFonts w:ascii="Times New Roman" w:eastAsia="Calibri" w:hAnsi="Times New Roman" w:cs="Times New Roman"/>
        </w:rPr>
        <w:t xml:space="preserve"> </w:t>
      </w:r>
      <w:r w:rsidR="00FB7C4D">
        <w:rPr>
          <w:rFonts w:ascii="Times New Roman" w:eastAsia="Calibri" w:hAnsi="Times New Roman" w:cs="Times New Roman"/>
        </w:rPr>
        <w:t xml:space="preserve">(CFS) and </w:t>
      </w:r>
      <w:hyperlink r:id="rId10" w:history="1">
        <w:r w:rsidR="00FB7C4D" w:rsidRPr="007C416E">
          <w:rPr>
            <w:rStyle w:val="Hyperlink"/>
            <w:rFonts w:ascii="Times New Roman" w:eastAsia="Calibri" w:hAnsi="Times New Roman" w:cs="Times New Roman"/>
          </w:rPr>
          <w:t>Sor</w:t>
        </w:r>
        <w:r w:rsidR="008C56A4">
          <w:rPr>
            <w:rStyle w:val="Hyperlink"/>
            <w:rFonts w:ascii="Times New Roman" w:eastAsia="Calibri" w:hAnsi="Times New Roman" w:cs="Times New Roman"/>
          </w:rPr>
          <w:t>r</w:t>
        </w:r>
        <w:r w:rsidR="00FB7C4D" w:rsidRPr="007C416E">
          <w:rPr>
            <w:rStyle w:val="Hyperlink"/>
            <w:rFonts w:ascii="Times New Roman" w:eastAsia="Calibri" w:hAnsi="Times New Roman" w:cs="Times New Roman"/>
          </w:rPr>
          <w:t>ento Pacific Financial, LLC</w:t>
        </w:r>
      </w:hyperlink>
      <w:r w:rsidR="00FB7C4D">
        <w:rPr>
          <w:rFonts w:ascii="Times New Roman" w:eastAsia="Calibri" w:hAnsi="Times New Roman" w:cs="Times New Roman"/>
        </w:rPr>
        <w:t xml:space="preserve"> (SPF) </w:t>
      </w:r>
      <w:r w:rsidR="00C866C3">
        <w:rPr>
          <w:rFonts w:ascii="Times New Roman" w:eastAsia="Calibri" w:hAnsi="Times New Roman" w:cs="Times New Roman"/>
        </w:rPr>
        <w:t>have added</w:t>
      </w:r>
      <w:r w:rsidR="00ED7861">
        <w:rPr>
          <w:rFonts w:ascii="Times New Roman" w:eastAsia="Calibri" w:hAnsi="Times New Roman" w:cs="Times New Roman"/>
        </w:rPr>
        <w:t xml:space="preserve"> </w:t>
      </w:r>
      <w:hyperlink r:id="rId11" w:history="1">
        <w:r w:rsidR="00ED7861" w:rsidRPr="006621CE">
          <w:rPr>
            <w:rStyle w:val="Hyperlink"/>
            <w:rFonts w:ascii="Times New Roman" w:eastAsia="Calibri" w:hAnsi="Times New Roman" w:cs="Times New Roman"/>
          </w:rPr>
          <w:t>Karen Goldstein</w:t>
        </w:r>
      </w:hyperlink>
      <w:r w:rsidR="00230310">
        <w:rPr>
          <w:rFonts w:ascii="Times New Roman" w:eastAsia="Calibri" w:hAnsi="Times New Roman" w:cs="Times New Roman"/>
        </w:rPr>
        <w:t xml:space="preserve"> </w:t>
      </w:r>
      <w:r w:rsidR="0052478A">
        <w:rPr>
          <w:rFonts w:ascii="Times New Roman" w:eastAsia="Calibri" w:hAnsi="Times New Roman" w:cs="Times New Roman"/>
        </w:rPr>
        <w:t>as vice p</w:t>
      </w:r>
      <w:r w:rsidR="006621CE">
        <w:rPr>
          <w:rFonts w:ascii="Times New Roman" w:eastAsia="Calibri" w:hAnsi="Times New Roman" w:cs="Times New Roman"/>
        </w:rPr>
        <w:t xml:space="preserve">resident </w:t>
      </w:r>
      <w:r w:rsidR="00C866C3">
        <w:rPr>
          <w:rFonts w:ascii="Times New Roman" w:eastAsia="Calibri" w:hAnsi="Times New Roman" w:cs="Times New Roman"/>
        </w:rPr>
        <w:t>of practice m</w:t>
      </w:r>
      <w:r w:rsidR="006621CE">
        <w:rPr>
          <w:rFonts w:ascii="Times New Roman" w:eastAsia="Calibri" w:hAnsi="Times New Roman" w:cs="Times New Roman"/>
        </w:rPr>
        <w:t xml:space="preserve">anagement </w:t>
      </w:r>
      <w:r w:rsidR="00F015A9">
        <w:rPr>
          <w:rFonts w:ascii="Times New Roman" w:eastAsia="Calibri" w:hAnsi="Times New Roman" w:cs="Times New Roman"/>
        </w:rPr>
        <w:t xml:space="preserve">and </w:t>
      </w:r>
      <w:r w:rsidR="00C866C3">
        <w:rPr>
          <w:rFonts w:ascii="Times New Roman" w:eastAsia="Calibri" w:hAnsi="Times New Roman" w:cs="Times New Roman"/>
        </w:rPr>
        <w:t>t</w:t>
      </w:r>
      <w:r w:rsidR="006621CE">
        <w:rPr>
          <w:rFonts w:ascii="Times New Roman" w:eastAsia="Calibri" w:hAnsi="Times New Roman" w:cs="Times New Roman"/>
        </w:rPr>
        <w:t>raining.</w:t>
      </w:r>
      <w:r w:rsidR="00180D1E">
        <w:rPr>
          <w:rFonts w:ascii="Times New Roman" w:eastAsia="Calibri" w:hAnsi="Times New Roman" w:cs="Times New Roman"/>
        </w:rPr>
        <w:t xml:space="preserve"> At CFS/SPF, </w:t>
      </w:r>
      <w:r w:rsidR="00487BC5">
        <w:rPr>
          <w:rFonts w:ascii="Times New Roman" w:eastAsia="Calibri" w:hAnsi="Times New Roman" w:cs="Times New Roman"/>
        </w:rPr>
        <w:t xml:space="preserve">Goldstein </w:t>
      </w:r>
      <w:r w:rsidR="00180D1E">
        <w:rPr>
          <w:rFonts w:ascii="Times New Roman" w:eastAsia="Calibri" w:hAnsi="Times New Roman" w:cs="Times New Roman"/>
        </w:rPr>
        <w:t>oversee</w:t>
      </w:r>
      <w:r w:rsidR="00477805">
        <w:rPr>
          <w:rFonts w:ascii="Times New Roman" w:eastAsia="Calibri" w:hAnsi="Times New Roman" w:cs="Times New Roman"/>
        </w:rPr>
        <w:t>s</w:t>
      </w:r>
      <w:r w:rsidR="00180D1E" w:rsidRPr="006621CE">
        <w:rPr>
          <w:rFonts w:ascii="Times New Roman" w:eastAsia="Calibri" w:hAnsi="Times New Roman" w:cs="Times New Roman"/>
        </w:rPr>
        <w:t xml:space="preserve"> </w:t>
      </w:r>
      <w:r w:rsidR="00C866C3">
        <w:rPr>
          <w:rFonts w:ascii="Times New Roman" w:eastAsia="Calibri" w:hAnsi="Times New Roman" w:cs="Times New Roman"/>
        </w:rPr>
        <w:t>p</w:t>
      </w:r>
      <w:r w:rsidR="00180D1E" w:rsidRPr="006621CE">
        <w:rPr>
          <w:rFonts w:ascii="Times New Roman" w:eastAsia="Calibri" w:hAnsi="Times New Roman" w:cs="Times New Roman"/>
        </w:rPr>
        <w:t>r</w:t>
      </w:r>
      <w:r w:rsidR="00C866C3">
        <w:rPr>
          <w:rFonts w:ascii="Times New Roman" w:eastAsia="Calibri" w:hAnsi="Times New Roman" w:cs="Times New Roman"/>
        </w:rPr>
        <w:t>actice management c</w:t>
      </w:r>
      <w:r w:rsidR="00180D1E" w:rsidRPr="006621CE">
        <w:rPr>
          <w:rFonts w:ascii="Times New Roman" w:eastAsia="Calibri" w:hAnsi="Times New Roman" w:cs="Times New Roman"/>
        </w:rPr>
        <w:t>onsulting</w:t>
      </w:r>
      <w:r w:rsidR="00487BC5">
        <w:rPr>
          <w:rFonts w:ascii="Times New Roman" w:eastAsia="Calibri" w:hAnsi="Times New Roman" w:cs="Times New Roman"/>
        </w:rPr>
        <w:t>,</w:t>
      </w:r>
      <w:r w:rsidR="00180D1E">
        <w:rPr>
          <w:rFonts w:ascii="Times New Roman" w:eastAsia="Calibri" w:hAnsi="Times New Roman" w:cs="Times New Roman"/>
        </w:rPr>
        <w:t xml:space="preserve"> offering</w:t>
      </w:r>
      <w:r w:rsidR="00180D1E" w:rsidRPr="006621CE">
        <w:rPr>
          <w:rFonts w:ascii="Times New Roman" w:eastAsia="Calibri" w:hAnsi="Times New Roman" w:cs="Times New Roman"/>
        </w:rPr>
        <w:t xml:space="preserve"> </w:t>
      </w:r>
      <w:r w:rsidR="00487BC5">
        <w:rPr>
          <w:rFonts w:ascii="Times New Roman" w:eastAsia="Calibri" w:hAnsi="Times New Roman" w:cs="Times New Roman"/>
        </w:rPr>
        <w:t xml:space="preserve">wealth management </w:t>
      </w:r>
      <w:r w:rsidR="00180D1E" w:rsidRPr="006621CE">
        <w:rPr>
          <w:rFonts w:ascii="Times New Roman" w:eastAsia="Calibri" w:hAnsi="Times New Roman" w:cs="Times New Roman"/>
        </w:rPr>
        <w:t xml:space="preserve">best practices and </w:t>
      </w:r>
      <w:r w:rsidR="009D3EBC">
        <w:rPr>
          <w:rFonts w:ascii="Times New Roman" w:eastAsia="Calibri" w:hAnsi="Times New Roman" w:cs="Times New Roman"/>
        </w:rPr>
        <w:t xml:space="preserve">comprehensive </w:t>
      </w:r>
      <w:r w:rsidR="00487BC5">
        <w:rPr>
          <w:rFonts w:ascii="Times New Roman" w:eastAsia="Calibri" w:hAnsi="Times New Roman" w:cs="Times New Roman"/>
        </w:rPr>
        <w:t xml:space="preserve">growth </w:t>
      </w:r>
      <w:r w:rsidR="009D3EBC">
        <w:rPr>
          <w:rFonts w:ascii="Times New Roman" w:eastAsia="Calibri" w:hAnsi="Times New Roman" w:cs="Times New Roman"/>
        </w:rPr>
        <w:t>strategies</w:t>
      </w:r>
      <w:r w:rsidR="009D3EBC" w:rsidRPr="006621CE">
        <w:rPr>
          <w:rFonts w:ascii="Times New Roman" w:eastAsia="Calibri" w:hAnsi="Times New Roman" w:cs="Times New Roman"/>
        </w:rPr>
        <w:t xml:space="preserve"> </w:t>
      </w:r>
      <w:r w:rsidR="00180D1E" w:rsidRPr="006621CE">
        <w:rPr>
          <w:rFonts w:ascii="Times New Roman" w:eastAsia="Calibri" w:hAnsi="Times New Roman" w:cs="Times New Roman"/>
        </w:rPr>
        <w:t xml:space="preserve">to assist advisors, </w:t>
      </w:r>
      <w:r w:rsidR="00487BC5">
        <w:rPr>
          <w:rFonts w:ascii="Times New Roman" w:eastAsia="Calibri" w:hAnsi="Times New Roman" w:cs="Times New Roman"/>
        </w:rPr>
        <w:t xml:space="preserve">sales </w:t>
      </w:r>
      <w:r w:rsidR="00180D1E" w:rsidRPr="006621CE">
        <w:rPr>
          <w:rFonts w:ascii="Times New Roman" w:eastAsia="Calibri" w:hAnsi="Times New Roman" w:cs="Times New Roman"/>
        </w:rPr>
        <w:t xml:space="preserve">assistants, and program managers in </w:t>
      </w:r>
      <w:r w:rsidR="00487BC5">
        <w:rPr>
          <w:rFonts w:ascii="Times New Roman" w:eastAsia="Calibri" w:hAnsi="Times New Roman" w:cs="Times New Roman"/>
        </w:rPr>
        <w:t>differentiating</w:t>
      </w:r>
      <w:r w:rsidR="00487BC5" w:rsidRPr="006621CE">
        <w:rPr>
          <w:rFonts w:ascii="Times New Roman" w:eastAsia="Calibri" w:hAnsi="Times New Roman" w:cs="Times New Roman"/>
        </w:rPr>
        <w:t xml:space="preserve"> </w:t>
      </w:r>
      <w:r w:rsidR="00180D1E" w:rsidRPr="006621CE">
        <w:rPr>
          <w:rFonts w:ascii="Times New Roman" w:eastAsia="Calibri" w:hAnsi="Times New Roman" w:cs="Times New Roman"/>
        </w:rPr>
        <w:t>their practices</w:t>
      </w:r>
      <w:r w:rsidR="00E95A24">
        <w:rPr>
          <w:rFonts w:ascii="Times New Roman" w:eastAsia="Calibri" w:hAnsi="Times New Roman" w:cs="Times New Roman"/>
        </w:rPr>
        <w:t xml:space="preserve">, developing </w:t>
      </w:r>
      <w:r w:rsidR="00E95A24" w:rsidRPr="00033C2A">
        <w:rPr>
          <w:rFonts w:ascii="Times New Roman" w:eastAsia="Calibri" w:hAnsi="Times New Roman" w:cs="Times New Roman"/>
        </w:rPr>
        <w:t>business plan</w:t>
      </w:r>
      <w:r w:rsidR="00E95A24">
        <w:rPr>
          <w:rFonts w:ascii="Times New Roman" w:eastAsia="Calibri" w:hAnsi="Times New Roman" w:cs="Times New Roman"/>
        </w:rPr>
        <w:t>s, achieving goals, and</w:t>
      </w:r>
      <w:r w:rsidR="00E95A24" w:rsidRPr="00033C2A">
        <w:rPr>
          <w:rFonts w:ascii="Times New Roman" w:eastAsia="Calibri" w:hAnsi="Times New Roman" w:cs="Times New Roman"/>
        </w:rPr>
        <w:t xml:space="preserve"> </w:t>
      </w:r>
      <w:r w:rsidR="00E95A24">
        <w:rPr>
          <w:rFonts w:ascii="Times New Roman" w:eastAsia="Calibri" w:hAnsi="Times New Roman" w:cs="Times New Roman"/>
        </w:rPr>
        <w:t>creating</w:t>
      </w:r>
      <w:r w:rsidR="00E95A24" w:rsidRPr="00033C2A">
        <w:rPr>
          <w:rFonts w:ascii="Times New Roman" w:eastAsia="Calibri" w:hAnsi="Times New Roman" w:cs="Times New Roman"/>
        </w:rPr>
        <w:t xml:space="preserve"> success in daily practice activities</w:t>
      </w:r>
      <w:r w:rsidR="00E95A24">
        <w:rPr>
          <w:rFonts w:ascii="Times New Roman" w:eastAsia="Calibri" w:hAnsi="Times New Roman" w:cs="Times New Roman"/>
        </w:rPr>
        <w:t xml:space="preserve">. </w:t>
      </w:r>
    </w:p>
    <w:p w14:paraId="4179A765" w14:textId="2D86CFF3" w:rsidR="000E71BD" w:rsidRDefault="000E71BD" w:rsidP="00180D1E">
      <w:pPr>
        <w:spacing w:line="36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Goldstein leads </w:t>
      </w:r>
      <w:r w:rsidRPr="006621CE">
        <w:rPr>
          <w:rFonts w:ascii="Times New Roman" w:eastAsia="Calibri" w:hAnsi="Times New Roman" w:cs="Times New Roman"/>
        </w:rPr>
        <w:t>team</w:t>
      </w:r>
      <w:r>
        <w:rPr>
          <w:rFonts w:ascii="Times New Roman" w:eastAsia="Calibri" w:hAnsi="Times New Roman" w:cs="Times New Roman"/>
        </w:rPr>
        <w:t>s</w:t>
      </w:r>
      <w:r w:rsidRPr="006621CE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in developing and delivering</w:t>
      </w:r>
      <w:r w:rsidRPr="006621CE">
        <w:rPr>
          <w:rFonts w:ascii="Times New Roman" w:eastAsia="Calibri" w:hAnsi="Times New Roman" w:cs="Times New Roman"/>
        </w:rPr>
        <w:t xml:space="preserve"> training content to fi</w:t>
      </w:r>
      <w:r>
        <w:rPr>
          <w:rFonts w:ascii="Times New Roman" w:eastAsia="Calibri" w:hAnsi="Times New Roman" w:cs="Times New Roman"/>
        </w:rPr>
        <w:t>eld and back office employees. She also leverages a variety of educational methods—including</w:t>
      </w:r>
      <w:r w:rsidRPr="00D35ACF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on-demand videos, instructor-led live webinars, and regional educational events—to ensure foundational knowledge and coaching options for nearly a thousand</w:t>
      </w:r>
      <w:r w:rsidR="00987DFC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users. She</w:t>
      </w:r>
      <w:r w:rsidRPr="006621CE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draws o</w:t>
      </w:r>
      <w:bookmarkStart w:id="0" w:name="_GoBack"/>
      <w:bookmarkEnd w:id="0"/>
      <w:r>
        <w:rPr>
          <w:rFonts w:ascii="Times New Roman" w:eastAsia="Calibri" w:hAnsi="Times New Roman" w:cs="Times New Roman"/>
        </w:rPr>
        <w:t xml:space="preserve">n </w:t>
      </w:r>
      <w:r w:rsidRPr="006621CE">
        <w:rPr>
          <w:rFonts w:ascii="Times New Roman" w:eastAsia="Calibri" w:hAnsi="Times New Roman" w:cs="Times New Roman"/>
        </w:rPr>
        <w:t>20 years of experience in the financial services industry</w:t>
      </w:r>
      <w:r>
        <w:rPr>
          <w:rFonts w:ascii="Times New Roman" w:eastAsia="Calibri" w:hAnsi="Times New Roman" w:cs="Times New Roman"/>
        </w:rPr>
        <w:t xml:space="preserve"> and a strong background in</w:t>
      </w:r>
      <w:r w:rsidRPr="006621CE">
        <w:rPr>
          <w:rFonts w:ascii="Times New Roman" w:eastAsia="Calibri" w:hAnsi="Times New Roman" w:cs="Times New Roman"/>
        </w:rPr>
        <w:t xml:space="preserve"> working at large independent broker</w:t>
      </w:r>
      <w:r>
        <w:rPr>
          <w:rFonts w:ascii="Times New Roman" w:eastAsia="Calibri" w:hAnsi="Times New Roman" w:cs="Times New Roman"/>
        </w:rPr>
        <w:t>-</w:t>
      </w:r>
      <w:r w:rsidRPr="006621CE">
        <w:rPr>
          <w:rFonts w:ascii="Times New Roman" w:eastAsia="Calibri" w:hAnsi="Times New Roman" w:cs="Times New Roman"/>
        </w:rPr>
        <w:t>dealers</w:t>
      </w:r>
      <w:r w:rsidR="00987DFC">
        <w:rPr>
          <w:rFonts w:ascii="Times New Roman" w:eastAsia="Calibri" w:hAnsi="Times New Roman" w:cs="Times New Roman"/>
        </w:rPr>
        <w:t>,</w:t>
      </w:r>
      <w:r w:rsidRPr="006621CE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managing</w:t>
      </w:r>
      <w:r w:rsidRPr="006621CE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a</w:t>
      </w:r>
      <w:r w:rsidRPr="006621CE">
        <w:rPr>
          <w:rFonts w:ascii="Times New Roman" w:eastAsia="Calibri" w:hAnsi="Times New Roman" w:cs="Times New Roman"/>
        </w:rPr>
        <w:t xml:space="preserve">dvisor </w:t>
      </w:r>
      <w:r>
        <w:rPr>
          <w:rFonts w:ascii="Times New Roman" w:eastAsia="Calibri" w:hAnsi="Times New Roman" w:cs="Times New Roman"/>
        </w:rPr>
        <w:t>t</w:t>
      </w:r>
      <w:r w:rsidRPr="006621CE">
        <w:rPr>
          <w:rFonts w:ascii="Times New Roman" w:eastAsia="Calibri" w:hAnsi="Times New Roman" w:cs="Times New Roman"/>
        </w:rPr>
        <w:t>raining</w:t>
      </w:r>
      <w:r w:rsidR="00987DFC">
        <w:rPr>
          <w:rFonts w:ascii="Times New Roman" w:eastAsia="Calibri" w:hAnsi="Times New Roman" w:cs="Times New Roman"/>
        </w:rPr>
        <w:t>, back-office employee training</w:t>
      </w:r>
      <w:r w:rsidRPr="006621CE">
        <w:rPr>
          <w:rFonts w:ascii="Times New Roman" w:eastAsia="Calibri" w:hAnsi="Times New Roman" w:cs="Times New Roman"/>
        </w:rPr>
        <w:t xml:space="preserve"> and </w:t>
      </w:r>
      <w:r>
        <w:rPr>
          <w:rFonts w:ascii="Times New Roman" w:eastAsia="Calibri" w:hAnsi="Times New Roman" w:cs="Times New Roman"/>
        </w:rPr>
        <w:t>b</w:t>
      </w:r>
      <w:r w:rsidRPr="006621CE">
        <w:rPr>
          <w:rFonts w:ascii="Times New Roman" w:eastAsia="Calibri" w:hAnsi="Times New Roman" w:cs="Times New Roman"/>
        </w:rPr>
        <w:t xml:space="preserve">usiness </w:t>
      </w:r>
      <w:r>
        <w:rPr>
          <w:rFonts w:ascii="Times New Roman" w:eastAsia="Calibri" w:hAnsi="Times New Roman" w:cs="Times New Roman"/>
        </w:rPr>
        <w:t>c</w:t>
      </w:r>
      <w:r w:rsidRPr="006621CE">
        <w:rPr>
          <w:rFonts w:ascii="Times New Roman" w:eastAsia="Calibri" w:hAnsi="Times New Roman" w:cs="Times New Roman"/>
        </w:rPr>
        <w:t xml:space="preserve">onsulting. </w:t>
      </w:r>
    </w:p>
    <w:p w14:paraId="61225EC4" w14:textId="3F9306E2" w:rsidR="009D3EBC" w:rsidRPr="006621CE" w:rsidRDefault="009D3EBC" w:rsidP="00180D1E">
      <w:pPr>
        <w:spacing w:line="36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“Our mission in practice management and training</w:t>
      </w:r>
      <w:r w:rsidR="00987DFC">
        <w:rPr>
          <w:rFonts w:ascii="Times New Roman" w:eastAsia="Calibri" w:hAnsi="Times New Roman" w:cs="Times New Roman"/>
        </w:rPr>
        <w:t>,</w:t>
      </w:r>
      <w:r>
        <w:rPr>
          <w:rFonts w:ascii="Times New Roman" w:eastAsia="Calibri" w:hAnsi="Times New Roman" w:cs="Times New Roman"/>
        </w:rPr>
        <w:t xml:space="preserve"> </w:t>
      </w:r>
      <w:r w:rsidR="00A11B18">
        <w:rPr>
          <w:rFonts w:ascii="Times New Roman" w:eastAsia="Calibri" w:hAnsi="Times New Roman" w:cs="Times New Roman"/>
        </w:rPr>
        <w:t>is</w:t>
      </w:r>
      <w:r>
        <w:rPr>
          <w:rFonts w:ascii="Times New Roman" w:eastAsia="Calibri" w:hAnsi="Times New Roman" w:cs="Times New Roman"/>
        </w:rPr>
        <w:t xml:space="preserve"> to gain adoption</w:t>
      </w:r>
      <w:r w:rsidR="00937CBD">
        <w:rPr>
          <w:rFonts w:ascii="Times New Roman" w:eastAsia="Calibri" w:hAnsi="Times New Roman" w:cs="Times New Roman"/>
        </w:rPr>
        <w:t xml:space="preserve"> of our technology</w:t>
      </w:r>
      <w:r w:rsidR="00987DFC">
        <w:rPr>
          <w:rFonts w:ascii="Times New Roman" w:eastAsia="Calibri" w:hAnsi="Times New Roman" w:cs="Times New Roman"/>
        </w:rPr>
        <w:t xml:space="preserve"> and resources in order to</w:t>
      </w:r>
      <w:r>
        <w:rPr>
          <w:rFonts w:ascii="Times New Roman" w:eastAsia="Calibri" w:hAnsi="Times New Roman" w:cs="Times New Roman"/>
        </w:rPr>
        <w:t xml:space="preserve"> improve the performance of our advisors, and help achieve higher levels of business success</w:t>
      </w:r>
      <w:r w:rsidR="00A11B18">
        <w:rPr>
          <w:rFonts w:ascii="Times New Roman" w:eastAsia="Calibri" w:hAnsi="Times New Roman" w:cs="Times New Roman"/>
        </w:rPr>
        <w:t>,” said Goldstein</w:t>
      </w:r>
      <w:r>
        <w:rPr>
          <w:rFonts w:ascii="Times New Roman" w:eastAsia="Calibri" w:hAnsi="Times New Roman" w:cs="Times New Roman"/>
        </w:rPr>
        <w:t xml:space="preserve">. </w:t>
      </w:r>
      <w:r w:rsidR="00A11B18">
        <w:rPr>
          <w:rFonts w:ascii="Times New Roman" w:eastAsia="Calibri" w:hAnsi="Times New Roman" w:cs="Times New Roman"/>
        </w:rPr>
        <w:t>“</w:t>
      </w:r>
      <w:r>
        <w:rPr>
          <w:rFonts w:ascii="Times New Roman" w:eastAsia="Calibri" w:hAnsi="Times New Roman" w:cs="Times New Roman"/>
        </w:rPr>
        <w:t xml:space="preserve">All of the projects we’re tackling this year have those ultimate goals in mind, and I’m so excited to be on this journey with CFS/SPF.” </w:t>
      </w:r>
    </w:p>
    <w:p w14:paraId="2CBF6E28" w14:textId="54412CF7" w:rsidR="006621CE" w:rsidRPr="00460823" w:rsidRDefault="00180D1E" w:rsidP="006621CE">
      <w:pPr>
        <w:spacing w:line="36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Prior to CFS/SPF, </w:t>
      </w:r>
      <w:r w:rsidR="00802C10">
        <w:rPr>
          <w:rFonts w:ascii="Times New Roman" w:eastAsia="Calibri" w:hAnsi="Times New Roman" w:cs="Times New Roman"/>
        </w:rPr>
        <w:t>Goldstein</w:t>
      </w:r>
      <w:r>
        <w:rPr>
          <w:rFonts w:ascii="Times New Roman" w:eastAsia="Calibri" w:hAnsi="Times New Roman" w:cs="Times New Roman"/>
        </w:rPr>
        <w:t xml:space="preserve"> served as vice president of training and then vice president of the Business Consulting Group at </w:t>
      </w:r>
      <w:r w:rsidR="006621CE" w:rsidRPr="006621CE">
        <w:rPr>
          <w:rFonts w:ascii="Times New Roman" w:eastAsia="Calibri" w:hAnsi="Times New Roman" w:cs="Times New Roman"/>
        </w:rPr>
        <w:t>First Allied Securities</w:t>
      </w:r>
      <w:r>
        <w:rPr>
          <w:rFonts w:ascii="Times New Roman" w:eastAsia="Calibri" w:hAnsi="Times New Roman" w:cs="Times New Roman"/>
        </w:rPr>
        <w:t>.</w:t>
      </w:r>
      <w:r w:rsidR="006621CE" w:rsidRPr="006621CE">
        <w:rPr>
          <w:rFonts w:ascii="Times New Roman" w:eastAsia="Calibri" w:hAnsi="Times New Roman" w:cs="Times New Roman"/>
        </w:rPr>
        <w:t> </w:t>
      </w:r>
      <w:r w:rsidR="00487BC5">
        <w:rPr>
          <w:rFonts w:ascii="Times New Roman" w:eastAsia="Calibri" w:hAnsi="Times New Roman" w:cs="Times New Roman"/>
        </w:rPr>
        <w:t xml:space="preserve">She was previously with LPL </w:t>
      </w:r>
      <w:r w:rsidR="00987DFC">
        <w:rPr>
          <w:rFonts w:ascii="Times New Roman" w:eastAsia="Calibri" w:hAnsi="Times New Roman" w:cs="Times New Roman"/>
        </w:rPr>
        <w:t xml:space="preserve">Financial </w:t>
      </w:r>
      <w:r w:rsidR="00487BC5">
        <w:rPr>
          <w:rFonts w:ascii="Times New Roman" w:eastAsia="Calibri" w:hAnsi="Times New Roman" w:cs="Times New Roman"/>
        </w:rPr>
        <w:t xml:space="preserve">as a training manager. </w:t>
      </w:r>
      <w:r w:rsidR="00BE1C4D">
        <w:rPr>
          <w:rFonts w:ascii="Times New Roman" w:eastAsia="Calibri" w:hAnsi="Times New Roman" w:cs="Times New Roman"/>
        </w:rPr>
        <w:t xml:space="preserve">She has a </w:t>
      </w:r>
      <w:proofErr w:type="gramStart"/>
      <w:r w:rsidR="0090752D">
        <w:rPr>
          <w:rFonts w:ascii="Times New Roman" w:eastAsia="Calibri" w:hAnsi="Times New Roman" w:cs="Times New Roman"/>
        </w:rPr>
        <w:t xml:space="preserve">bachelor </w:t>
      </w:r>
      <w:r w:rsidR="00BE1C4D">
        <w:rPr>
          <w:rFonts w:ascii="Times New Roman" w:eastAsia="Calibri" w:hAnsi="Times New Roman" w:cs="Times New Roman"/>
        </w:rPr>
        <w:t xml:space="preserve">of </w:t>
      </w:r>
      <w:r w:rsidR="0090752D">
        <w:rPr>
          <w:rFonts w:ascii="Times New Roman" w:eastAsia="Calibri" w:hAnsi="Times New Roman" w:cs="Times New Roman"/>
        </w:rPr>
        <w:t>science</w:t>
      </w:r>
      <w:proofErr w:type="gramEnd"/>
      <w:r w:rsidR="0090752D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 xml:space="preserve">degree in business management from San Diego State University. She also holds </w:t>
      </w:r>
      <w:r w:rsidR="0052478A">
        <w:rPr>
          <w:rFonts w:ascii="Times New Roman" w:eastAsia="Calibri" w:hAnsi="Times New Roman" w:cs="Times New Roman"/>
        </w:rPr>
        <w:t>a Certified Wealth Strategist designation from Cannon Financial Institute,</w:t>
      </w:r>
      <w:r w:rsidR="0052478A" w:rsidRPr="00180D1E">
        <w:rPr>
          <w:rFonts w:ascii="Times New Roman" w:eastAsia="Calibri" w:hAnsi="Times New Roman" w:cs="Times New Roman"/>
          <w:bCs/>
        </w:rPr>
        <w:t xml:space="preserve"> </w:t>
      </w:r>
      <w:r w:rsidRPr="00180D1E">
        <w:rPr>
          <w:rFonts w:ascii="Times New Roman" w:eastAsia="Calibri" w:hAnsi="Times New Roman" w:cs="Times New Roman"/>
          <w:bCs/>
        </w:rPr>
        <w:t>Accredited Investment Fiduciary (AIF®)</w:t>
      </w:r>
      <w:r w:rsidR="0052478A">
        <w:rPr>
          <w:rFonts w:ascii="Times New Roman" w:eastAsia="Calibri" w:hAnsi="Times New Roman" w:cs="Times New Roman"/>
          <w:bCs/>
        </w:rPr>
        <w:t xml:space="preserve"> designation, and </w:t>
      </w:r>
      <w:r w:rsidR="009D3EBC" w:rsidRPr="00180D1E">
        <w:rPr>
          <w:rFonts w:ascii="Times New Roman" w:eastAsia="Calibri" w:hAnsi="Times New Roman" w:cs="Times New Roman"/>
          <w:bCs/>
        </w:rPr>
        <w:t>Series 7</w:t>
      </w:r>
      <w:r w:rsidR="009D3EBC">
        <w:rPr>
          <w:rFonts w:ascii="Times New Roman" w:eastAsia="Calibri" w:hAnsi="Times New Roman" w:cs="Times New Roman"/>
          <w:bCs/>
        </w:rPr>
        <w:t xml:space="preserve"> and </w:t>
      </w:r>
      <w:r w:rsidR="00C866C3">
        <w:rPr>
          <w:rFonts w:ascii="Times New Roman" w:eastAsia="Calibri" w:hAnsi="Times New Roman" w:cs="Times New Roman"/>
          <w:bCs/>
        </w:rPr>
        <w:t>life and health insurance</w:t>
      </w:r>
      <w:r w:rsidR="0052478A">
        <w:rPr>
          <w:rFonts w:ascii="Times New Roman" w:eastAsia="Calibri" w:hAnsi="Times New Roman" w:cs="Times New Roman"/>
          <w:bCs/>
        </w:rPr>
        <w:t xml:space="preserve"> </w:t>
      </w:r>
      <w:r w:rsidR="00C866C3">
        <w:rPr>
          <w:rFonts w:ascii="Times New Roman" w:eastAsia="Calibri" w:hAnsi="Times New Roman" w:cs="Times New Roman"/>
          <w:bCs/>
        </w:rPr>
        <w:t>licenses</w:t>
      </w:r>
      <w:r w:rsidRPr="00180D1E">
        <w:rPr>
          <w:rFonts w:ascii="Times New Roman" w:eastAsia="Calibri" w:hAnsi="Times New Roman" w:cs="Times New Roman"/>
          <w:bCs/>
        </w:rPr>
        <w:t>.</w:t>
      </w:r>
    </w:p>
    <w:p w14:paraId="46F1C993" w14:textId="76DFBC7A" w:rsidR="00BE1C4D" w:rsidRDefault="00BE1C4D" w:rsidP="00BE1C4D">
      <w:pPr>
        <w:spacing w:line="36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lastRenderedPageBreak/>
        <w:t xml:space="preserve">Goldstein will help </w:t>
      </w:r>
      <w:r w:rsidR="00783752">
        <w:rPr>
          <w:rFonts w:ascii="Times New Roman" w:eastAsia="Calibri" w:hAnsi="Times New Roman" w:cs="Times New Roman"/>
        </w:rPr>
        <w:t>advance</w:t>
      </w:r>
      <w:r>
        <w:rPr>
          <w:rFonts w:ascii="Times New Roman" w:eastAsia="Calibri" w:hAnsi="Times New Roman" w:cs="Times New Roman"/>
        </w:rPr>
        <w:t xml:space="preserve"> CFS/SPF’s</w:t>
      </w:r>
      <w:r w:rsidRPr="00ED7861">
        <w:rPr>
          <w:rFonts w:ascii="Times New Roman" w:eastAsia="Calibri" w:hAnsi="Times New Roman" w:cs="Times New Roman"/>
        </w:rPr>
        <w:t xml:space="preserve"> </w:t>
      </w:r>
      <w:r w:rsidR="00033C2A">
        <w:rPr>
          <w:rFonts w:ascii="Times New Roman" w:eastAsia="Calibri" w:hAnsi="Times New Roman" w:cs="Times New Roman"/>
        </w:rPr>
        <w:t xml:space="preserve">reputation for </w:t>
      </w:r>
      <w:r w:rsidR="00783752">
        <w:rPr>
          <w:rFonts w:ascii="Times New Roman" w:eastAsia="Calibri" w:hAnsi="Times New Roman" w:cs="Times New Roman"/>
        </w:rPr>
        <w:t xml:space="preserve">providing </w:t>
      </w:r>
      <w:r w:rsidR="00C5151E">
        <w:rPr>
          <w:rFonts w:ascii="Times New Roman" w:eastAsia="Calibri" w:hAnsi="Times New Roman" w:cs="Times New Roman"/>
        </w:rPr>
        <w:t>cutting-edge</w:t>
      </w:r>
      <w:r>
        <w:rPr>
          <w:rFonts w:ascii="Times New Roman" w:eastAsia="Calibri" w:hAnsi="Times New Roman" w:cs="Times New Roman"/>
        </w:rPr>
        <w:t xml:space="preserve"> technology and customer service</w:t>
      </w:r>
      <w:r w:rsidR="00783752">
        <w:rPr>
          <w:rFonts w:ascii="Times New Roman" w:eastAsia="Calibri" w:hAnsi="Times New Roman" w:cs="Times New Roman"/>
        </w:rPr>
        <w:t xml:space="preserve"> to address </w:t>
      </w:r>
      <w:r w:rsidR="00987DFC">
        <w:rPr>
          <w:rFonts w:ascii="Times New Roman" w:eastAsia="Calibri" w:hAnsi="Times New Roman" w:cs="Times New Roman"/>
        </w:rPr>
        <w:t xml:space="preserve">the needs </w:t>
      </w:r>
      <w:r w:rsidR="00654723">
        <w:rPr>
          <w:rFonts w:ascii="Times New Roman" w:eastAsia="Calibri" w:hAnsi="Times New Roman" w:cs="Times New Roman"/>
        </w:rPr>
        <w:t>of</w:t>
      </w:r>
      <w:r w:rsidR="00987DFC">
        <w:rPr>
          <w:rFonts w:ascii="Times New Roman" w:eastAsia="Calibri" w:hAnsi="Times New Roman" w:cs="Times New Roman"/>
        </w:rPr>
        <w:t xml:space="preserve"> </w:t>
      </w:r>
      <w:r w:rsidR="00783752">
        <w:rPr>
          <w:rFonts w:ascii="Times New Roman" w:eastAsia="Calibri" w:hAnsi="Times New Roman" w:cs="Times New Roman"/>
        </w:rPr>
        <w:t>banks and credit unions</w:t>
      </w:r>
      <w:r w:rsidR="00665B8C">
        <w:rPr>
          <w:rFonts w:ascii="Times New Roman" w:eastAsia="Calibri" w:hAnsi="Times New Roman" w:cs="Times New Roman"/>
        </w:rPr>
        <w:t xml:space="preserve">. </w:t>
      </w:r>
      <w:r w:rsidR="00C5151E">
        <w:rPr>
          <w:rFonts w:ascii="Times New Roman" w:eastAsia="Calibri" w:hAnsi="Times New Roman" w:cs="Times New Roman"/>
        </w:rPr>
        <w:t xml:space="preserve">In addition to having won numerous technology awards, the companies </w:t>
      </w:r>
      <w:r w:rsidR="00665B8C">
        <w:rPr>
          <w:rFonts w:ascii="Times New Roman" w:eastAsia="Calibri" w:hAnsi="Times New Roman" w:cs="Times New Roman"/>
        </w:rPr>
        <w:t xml:space="preserve">average </w:t>
      </w:r>
      <w:r w:rsidR="00C9346F">
        <w:rPr>
          <w:rFonts w:ascii="Times New Roman" w:eastAsia="Calibri" w:hAnsi="Times New Roman" w:cs="Times New Roman"/>
        </w:rPr>
        <w:t>less</w:t>
      </w:r>
      <w:r w:rsidR="00033C2A">
        <w:rPr>
          <w:rFonts w:ascii="Times New Roman" w:eastAsia="Calibri" w:hAnsi="Times New Roman" w:cs="Times New Roman"/>
        </w:rPr>
        <w:t xml:space="preserve"> than </w:t>
      </w:r>
      <w:r w:rsidR="00C9346F">
        <w:rPr>
          <w:rFonts w:ascii="Times New Roman" w:eastAsia="Calibri" w:hAnsi="Times New Roman" w:cs="Times New Roman"/>
        </w:rPr>
        <w:t xml:space="preserve">a </w:t>
      </w:r>
      <w:r w:rsidR="00033C2A">
        <w:rPr>
          <w:rFonts w:ascii="Times New Roman" w:eastAsia="Calibri" w:hAnsi="Times New Roman" w:cs="Times New Roman"/>
        </w:rPr>
        <w:t>20</w:t>
      </w:r>
      <w:r w:rsidR="00A279D7">
        <w:rPr>
          <w:rFonts w:ascii="Times New Roman" w:eastAsia="Calibri" w:hAnsi="Times New Roman" w:cs="Times New Roman"/>
        </w:rPr>
        <w:t>-</w:t>
      </w:r>
      <w:r w:rsidR="00033C2A">
        <w:rPr>
          <w:rFonts w:ascii="Times New Roman" w:eastAsia="Calibri" w:hAnsi="Times New Roman" w:cs="Times New Roman"/>
        </w:rPr>
        <w:t>second wait time</w:t>
      </w:r>
      <w:r w:rsidR="00033C2A" w:rsidRPr="00ED7861">
        <w:rPr>
          <w:rFonts w:ascii="Times New Roman" w:eastAsia="Calibri" w:hAnsi="Times New Roman" w:cs="Times New Roman"/>
        </w:rPr>
        <w:t xml:space="preserve"> </w:t>
      </w:r>
      <w:r w:rsidR="00033C2A">
        <w:rPr>
          <w:rFonts w:ascii="Times New Roman" w:eastAsia="Calibri" w:hAnsi="Times New Roman" w:cs="Times New Roman"/>
        </w:rPr>
        <w:t>on telephone customer service</w:t>
      </w:r>
      <w:r w:rsidR="00C5151E">
        <w:rPr>
          <w:rFonts w:ascii="Times New Roman" w:eastAsia="Calibri" w:hAnsi="Times New Roman" w:cs="Times New Roman"/>
        </w:rPr>
        <w:t>, and s</w:t>
      </w:r>
      <w:r w:rsidRPr="00ED7861">
        <w:rPr>
          <w:rFonts w:ascii="Times New Roman" w:eastAsia="Calibri" w:hAnsi="Times New Roman" w:cs="Times New Roman"/>
        </w:rPr>
        <w:t xml:space="preserve">taff </w:t>
      </w:r>
      <w:r w:rsidR="00C5151E">
        <w:rPr>
          <w:rFonts w:ascii="Times New Roman" w:eastAsia="Calibri" w:hAnsi="Times New Roman" w:cs="Times New Roman"/>
        </w:rPr>
        <w:t xml:space="preserve">members </w:t>
      </w:r>
      <w:r w:rsidR="00033C2A">
        <w:rPr>
          <w:rFonts w:ascii="Times New Roman" w:eastAsia="Calibri" w:hAnsi="Times New Roman" w:cs="Times New Roman"/>
        </w:rPr>
        <w:t xml:space="preserve">that </w:t>
      </w:r>
      <w:r w:rsidRPr="00ED7861">
        <w:rPr>
          <w:rFonts w:ascii="Times New Roman" w:eastAsia="Calibri" w:hAnsi="Times New Roman" w:cs="Times New Roman"/>
        </w:rPr>
        <w:t xml:space="preserve">support advisors </w:t>
      </w:r>
      <w:r w:rsidR="0073402E">
        <w:rPr>
          <w:rFonts w:ascii="Times New Roman" w:eastAsia="Calibri" w:hAnsi="Times New Roman" w:cs="Times New Roman"/>
        </w:rPr>
        <w:t>have</w:t>
      </w:r>
      <w:r w:rsidRPr="00ED7861">
        <w:rPr>
          <w:rFonts w:ascii="Times New Roman" w:eastAsia="Calibri" w:hAnsi="Times New Roman" w:cs="Times New Roman"/>
        </w:rPr>
        <w:t xml:space="preserve"> an average of </w:t>
      </w:r>
      <w:r>
        <w:rPr>
          <w:rFonts w:ascii="Times New Roman" w:eastAsia="Calibri" w:hAnsi="Times New Roman" w:cs="Times New Roman"/>
        </w:rPr>
        <w:t>nine</w:t>
      </w:r>
      <w:r w:rsidR="00477805">
        <w:rPr>
          <w:rFonts w:ascii="Times New Roman" w:eastAsia="Calibri" w:hAnsi="Times New Roman" w:cs="Times New Roman"/>
        </w:rPr>
        <w:t>-plus</w:t>
      </w:r>
      <w:r w:rsidR="00477805" w:rsidRPr="00ED7861">
        <w:rPr>
          <w:rFonts w:ascii="Times New Roman" w:eastAsia="Calibri" w:hAnsi="Times New Roman" w:cs="Times New Roman"/>
        </w:rPr>
        <w:t xml:space="preserve"> </w:t>
      </w:r>
      <w:r w:rsidRPr="00ED7861">
        <w:rPr>
          <w:rFonts w:ascii="Times New Roman" w:eastAsia="Calibri" w:hAnsi="Times New Roman" w:cs="Times New Roman"/>
        </w:rPr>
        <w:t>years' experience</w:t>
      </w:r>
      <w:r w:rsidR="00C5151E">
        <w:rPr>
          <w:rFonts w:ascii="Times New Roman" w:eastAsia="Calibri" w:hAnsi="Times New Roman" w:cs="Times New Roman"/>
        </w:rPr>
        <w:t xml:space="preserve"> each</w:t>
      </w:r>
      <w:r w:rsidRPr="00ED7861">
        <w:rPr>
          <w:rFonts w:ascii="Times New Roman" w:eastAsia="Calibri" w:hAnsi="Times New Roman" w:cs="Times New Roman"/>
        </w:rPr>
        <w:t xml:space="preserve">. </w:t>
      </w:r>
    </w:p>
    <w:p w14:paraId="653078C5" w14:textId="25AFB3DF" w:rsidR="00F559EA" w:rsidRPr="00F559EA" w:rsidRDefault="006A485A" w:rsidP="00F559EA">
      <w:pPr>
        <w:spacing w:line="36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“</w:t>
      </w:r>
      <w:r w:rsidR="007A28C6">
        <w:rPr>
          <w:rFonts w:ascii="Times New Roman" w:eastAsia="Calibri" w:hAnsi="Times New Roman" w:cs="Times New Roman"/>
        </w:rPr>
        <w:t xml:space="preserve">At CFS/SPF, we believe in giving advisors all the tools they need in this constantly evolving industry—from access to world-class technology to the highest levels of personal attention from a real person, when and how they need </w:t>
      </w:r>
      <w:r w:rsidR="00802C10">
        <w:rPr>
          <w:rFonts w:ascii="Times New Roman" w:eastAsia="Calibri" w:hAnsi="Times New Roman" w:cs="Times New Roman"/>
        </w:rPr>
        <w:t>them</w:t>
      </w:r>
      <w:r w:rsidR="0073402E">
        <w:rPr>
          <w:rFonts w:ascii="Times New Roman" w:eastAsia="Calibri" w:hAnsi="Times New Roman" w:cs="Times New Roman"/>
        </w:rPr>
        <w:t xml:space="preserve">,” </w:t>
      </w:r>
      <w:r w:rsidR="0052478A">
        <w:rPr>
          <w:rFonts w:ascii="Times New Roman" w:eastAsia="Calibri" w:hAnsi="Times New Roman" w:cs="Times New Roman"/>
        </w:rPr>
        <w:t xml:space="preserve">said </w:t>
      </w:r>
      <w:hyperlink r:id="rId12" w:history="1">
        <w:r w:rsidR="0052478A" w:rsidRPr="00457D16">
          <w:rPr>
            <w:rStyle w:val="Hyperlink"/>
            <w:rFonts w:ascii="Times New Roman" w:eastAsia="Calibri" w:hAnsi="Times New Roman" w:cs="Times New Roman"/>
          </w:rPr>
          <w:t>Valorie Seyfert</w:t>
        </w:r>
      </w:hyperlink>
      <w:r w:rsidR="0052478A">
        <w:rPr>
          <w:rFonts w:ascii="Times New Roman" w:eastAsia="Calibri" w:hAnsi="Times New Roman" w:cs="Times New Roman"/>
        </w:rPr>
        <w:t xml:space="preserve">, president </w:t>
      </w:r>
      <w:r w:rsidR="001270FF">
        <w:rPr>
          <w:rFonts w:ascii="Times New Roman" w:eastAsia="Calibri" w:hAnsi="Times New Roman" w:cs="Times New Roman"/>
        </w:rPr>
        <w:t>and CEO of</w:t>
      </w:r>
      <w:r w:rsidR="0052478A">
        <w:rPr>
          <w:rFonts w:ascii="Times New Roman" w:eastAsia="Calibri" w:hAnsi="Times New Roman" w:cs="Times New Roman"/>
        </w:rPr>
        <w:t xml:space="preserve"> CFS/SPF. “</w:t>
      </w:r>
      <w:r w:rsidR="000C3739" w:rsidRPr="00C866C3">
        <w:rPr>
          <w:rFonts w:ascii="Times New Roman" w:eastAsia="Calibri" w:hAnsi="Times New Roman" w:cs="Times New Roman"/>
        </w:rPr>
        <w:t xml:space="preserve">Under Karen’s direction, our practice management and training teams will support advisors with best practices, benchmarks, and actionable tools </w:t>
      </w:r>
      <w:r w:rsidR="000C3739">
        <w:rPr>
          <w:rFonts w:ascii="Times New Roman" w:eastAsia="Calibri" w:hAnsi="Times New Roman" w:cs="Times New Roman"/>
        </w:rPr>
        <w:t xml:space="preserve">to help </w:t>
      </w:r>
      <w:r w:rsidR="00634047">
        <w:rPr>
          <w:rFonts w:ascii="Times New Roman" w:eastAsia="Calibri" w:hAnsi="Times New Roman" w:cs="Times New Roman"/>
        </w:rPr>
        <w:t>them</w:t>
      </w:r>
      <w:r w:rsidR="000C3739">
        <w:rPr>
          <w:rFonts w:ascii="Times New Roman" w:eastAsia="Calibri" w:hAnsi="Times New Roman" w:cs="Times New Roman"/>
        </w:rPr>
        <w:t xml:space="preserve"> </w:t>
      </w:r>
      <w:r w:rsidR="000C3739" w:rsidRPr="0052478A">
        <w:rPr>
          <w:rFonts w:ascii="Times New Roman" w:eastAsia="Calibri" w:hAnsi="Times New Roman" w:cs="Times New Roman"/>
        </w:rPr>
        <w:t xml:space="preserve">improve their </w:t>
      </w:r>
      <w:r w:rsidR="000C3739">
        <w:rPr>
          <w:rFonts w:ascii="Times New Roman" w:eastAsia="Calibri" w:hAnsi="Times New Roman" w:cs="Times New Roman"/>
        </w:rPr>
        <w:t xml:space="preserve">relationships with clients and address their needs. </w:t>
      </w:r>
      <w:r w:rsidR="00F559EA" w:rsidRPr="00F559EA">
        <w:rPr>
          <w:rFonts w:ascii="Times New Roman" w:eastAsia="Calibri" w:hAnsi="Times New Roman" w:cs="Times New Roman"/>
        </w:rPr>
        <w:t xml:space="preserve">Karen has already been instrumental in developing and </w:t>
      </w:r>
      <w:r w:rsidR="00E15E09">
        <w:rPr>
          <w:rFonts w:ascii="Times New Roman" w:eastAsia="Calibri" w:hAnsi="Times New Roman" w:cs="Times New Roman"/>
        </w:rPr>
        <w:t xml:space="preserve">recently </w:t>
      </w:r>
      <w:r w:rsidR="00F559EA" w:rsidRPr="00F559EA">
        <w:rPr>
          <w:rFonts w:ascii="Times New Roman" w:eastAsia="Calibri" w:hAnsi="Times New Roman" w:cs="Times New Roman"/>
        </w:rPr>
        <w:t>implementing our second-generation learning management system. We welcome her aboard!”</w:t>
      </w:r>
    </w:p>
    <w:p w14:paraId="51523F76" w14:textId="77777777" w:rsidR="00BE1C4D" w:rsidRDefault="00BE1C4D" w:rsidP="006621CE">
      <w:pPr>
        <w:spacing w:line="360" w:lineRule="auto"/>
        <w:rPr>
          <w:rFonts w:ascii="Times New Roman" w:eastAsia="Calibri" w:hAnsi="Times New Roman" w:cs="Times New Roman"/>
        </w:rPr>
      </w:pPr>
    </w:p>
    <w:p w14:paraId="5B596E7A" w14:textId="77777777" w:rsidR="00BD0FC9" w:rsidRPr="007F65B1" w:rsidRDefault="00BD0FC9" w:rsidP="00BD0FC9">
      <w:pPr>
        <w:spacing w:line="36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7F65B1">
        <w:rPr>
          <w:rFonts w:ascii="Times New Roman" w:hAnsi="Times New Roman" w:cs="Times New Roman"/>
          <w:b/>
          <w:bCs/>
          <w:u w:val="single"/>
        </w:rPr>
        <w:t>About CUSO Financial Services, LP and Sorrento Pacific Financial LLC</w:t>
      </w:r>
    </w:p>
    <w:p w14:paraId="10F02BA5" w14:textId="77777777" w:rsidR="00BD0FC9" w:rsidRPr="007F65B1" w:rsidRDefault="00BD0FC9" w:rsidP="00BD0FC9">
      <w:pPr>
        <w:spacing w:line="360" w:lineRule="auto"/>
        <w:rPr>
          <w:rFonts w:ascii="Times New Roman" w:hAnsi="Times New Roman" w:cs="Times New Roman"/>
          <w:bCs/>
        </w:rPr>
      </w:pPr>
      <w:r w:rsidRPr="007F65B1">
        <w:rPr>
          <w:rFonts w:ascii="Times New Roman" w:hAnsi="Times New Roman" w:cs="Times New Roman"/>
        </w:rPr>
        <w:t xml:space="preserve">CUSO Financial Services, L.P. and Sorrento Pacific Financial, LLC (Members </w:t>
      </w:r>
      <w:hyperlink r:id="rId13" w:history="1">
        <w:r w:rsidRPr="007F65B1">
          <w:rPr>
            <w:rStyle w:val="Hyperlink"/>
            <w:rFonts w:ascii="Times New Roman" w:hAnsi="Times New Roman" w:cs="Times New Roman"/>
          </w:rPr>
          <w:t>FINRA</w:t>
        </w:r>
      </w:hyperlink>
      <w:r w:rsidRPr="007F65B1">
        <w:rPr>
          <w:rFonts w:ascii="Times New Roman" w:hAnsi="Times New Roman" w:cs="Times New Roman"/>
        </w:rPr>
        <w:t>/</w:t>
      </w:r>
      <w:hyperlink r:id="rId14" w:history="1">
        <w:r w:rsidRPr="007F65B1">
          <w:rPr>
            <w:rStyle w:val="Hyperlink"/>
            <w:rFonts w:ascii="Times New Roman" w:hAnsi="Times New Roman" w:cs="Times New Roman"/>
          </w:rPr>
          <w:t>SIPC</w:t>
        </w:r>
      </w:hyperlink>
      <w:r w:rsidRPr="007F65B1">
        <w:rPr>
          <w:rFonts w:ascii="Times New Roman" w:hAnsi="Times New Roman" w:cs="Times New Roman"/>
        </w:rPr>
        <w:t xml:space="preserve">) are subsidiaries of Atria Wealth Solutions. Established in 1997, they specialize in placing investment programs inside credit unions and banks, </w:t>
      </w:r>
      <w:r w:rsidRPr="007F65B1">
        <w:rPr>
          <w:rFonts w:ascii="Times New Roman" w:hAnsi="Times New Roman" w:cs="Times New Roman"/>
          <w:bCs/>
        </w:rPr>
        <w:t xml:space="preserve">providing customized investment and insurance solutions to over 200 financial institutions throughout the country, with $30+ billion in AUA. Headquartered in San Diego, with branch offices nationwide, both broker-dealers are </w:t>
      </w:r>
      <w:hyperlink r:id="rId15" w:history="1">
        <w:r w:rsidRPr="007F65B1">
          <w:rPr>
            <w:rStyle w:val="Hyperlink"/>
            <w:rFonts w:ascii="Times New Roman" w:hAnsi="Times New Roman" w:cs="Times New Roman"/>
            <w:bCs/>
          </w:rPr>
          <w:t>SEC Registered Investment Advisers</w:t>
        </w:r>
      </w:hyperlink>
      <w:r w:rsidRPr="007F65B1">
        <w:rPr>
          <w:rFonts w:ascii="Times New Roman" w:hAnsi="Times New Roman" w:cs="Times New Roman"/>
          <w:bCs/>
        </w:rPr>
        <w:t xml:space="preserve">, with expertise in key areas including retirement services, wealth management, advisory solutions and insurance products for individuals and business customers.  For more information, see </w:t>
      </w:r>
      <w:hyperlink r:id="rId16" w:history="1">
        <w:r w:rsidRPr="007F65B1">
          <w:rPr>
            <w:rStyle w:val="Hyperlink"/>
            <w:rFonts w:ascii="Times New Roman" w:hAnsi="Times New Roman" w:cs="Times New Roman"/>
            <w:bCs/>
          </w:rPr>
          <w:t>www.cusonet.com</w:t>
        </w:r>
      </w:hyperlink>
      <w:r w:rsidRPr="007F65B1">
        <w:rPr>
          <w:rFonts w:ascii="Times New Roman" w:hAnsi="Times New Roman" w:cs="Times New Roman"/>
          <w:bCs/>
        </w:rPr>
        <w:t xml:space="preserve"> or visit their LinkedIn pages: </w:t>
      </w:r>
      <w:hyperlink r:id="rId17" w:history="1">
        <w:r w:rsidRPr="007F65B1">
          <w:rPr>
            <w:rStyle w:val="Hyperlink"/>
            <w:rFonts w:ascii="Times New Roman" w:hAnsi="Times New Roman" w:cs="Times New Roman"/>
            <w:bCs/>
          </w:rPr>
          <w:t>CFS</w:t>
        </w:r>
      </w:hyperlink>
      <w:r w:rsidRPr="007F65B1">
        <w:rPr>
          <w:rFonts w:ascii="Times New Roman" w:hAnsi="Times New Roman" w:cs="Times New Roman"/>
          <w:bCs/>
        </w:rPr>
        <w:t xml:space="preserve"> and </w:t>
      </w:r>
      <w:hyperlink r:id="rId18" w:history="1">
        <w:r w:rsidRPr="007F65B1">
          <w:rPr>
            <w:rStyle w:val="Hyperlink"/>
            <w:rFonts w:ascii="Times New Roman" w:hAnsi="Times New Roman" w:cs="Times New Roman"/>
            <w:bCs/>
          </w:rPr>
          <w:t>SPF</w:t>
        </w:r>
      </w:hyperlink>
      <w:r w:rsidRPr="007F65B1">
        <w:rPr>
          <w:rFonts w:ascii="Times New Roman" w:hAnsi="Times New Roman" w:cs="Times New Roman"/>
          <w:bCs/>
        </w:rPr>
        <w:t>.</w:t>
      </w:r>
    </w:p>
    <w:p w14:paraId="68C70CF1" w14:textId="77777777" w:rsidR="0093258E" w:rsidRPr="00521616" w:rsidRDefault="0093258E" w:rsidP="0093258E">
      <w:pPr>
        <w:spacing w:line="360" w:lineRule="auto"/>
        <w:jc w:val="center"/>
        <w:rPr>
          <w:rFonts w:ascii="Times New Roman" w:eastAsia="Calibri" w:hAnsi="Times New Roman" w:cs="Times New Roman"/>
        </w:rPr>
      </w:pPr>
      <w:r w:rsidRPr="00521616">
        <w:rPr>
          <w:rFonts w:ascii="Times New Roman" w:eastAsia="Calibri" w:hAnsi="Times New Roman" w:cs="Times New Roman"/>
        </w:rPr>
        <w:t># # #</w:t>
      </w:r>
    </w:p>
    <w:p w14:paraId="374855A3" w14:textId="77777777" w:rsidR="0093258E" w:rsidRPr="00521616" w:rsidRDefault="0093258E" w:rsidP="0093258E">
      <w:pPr>
        <w:spacing w:line="360" w:lineRule="auto"/>
        <w:rPr>
          <w:rFonts w:ascii="Times New Roman" w:eastAsia="Calibri" w:hAnsi="Times New Roman" w:cs="Times New Roman"/>
        </w:rPr>
      </w:pPr>
      <w:r w:rsidRPr="00521616">
        <w:rPr>
          <w:rFonts w:ascii="Times New Roman" w:eastAsia="Calibri" w:hAnsi="Times New Roman" w:cs="Times New Roman"/>
        </w:rPr>
        <w:t xml:space="preserve">Media Contact: </w:t>
      </w:r>
    </w:p>
    <w:p w14:paraId="6D0A311E" w14:textId="77777777" w:rsidR="00033C2A" w:rsidRDefault="00033C2A" w:rsidP="00033C2A">
      <w:pPr>
        <w:spacing w:after="0" w:line="36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Hilary McCarthy</w:t>
      </w:r>
    </w:p>
    <w:p w14:paraId="3B0B431C" w14:textId="77777777" w:rsidR="0093258E" w:rsidRDefault="00C00258" w:rsidP="00033C2A">
      <w:pPr>
        <w:spacing w:after="0" w:line="360" w:lineRule="auto"/>
        <w:rPr>
          <w:rFonts w:ascii="Times New Roman" w:eastAsia="Calibri" w:hAnsi="Times New Roman" w:cs="Times New Roman"/>
        </w:rPr>
      </w:pPr>
      <w:hyperlink r:id="rId19" w:history="1">
        <w:r w:rsidR="00033C2A" w:rsidRPr="00756FCB">
          <w:rPr>
            <w:rStyle w:val="Hyperlink"/>
            <w:rFonts w:ascii="Times New Roman" w:eastAsia="Calibri" w:hAnsi="Times New Roman" w:cs="Times New Roman"/>
          </w:rPr>
          <w:t>hilary@clearpointagency.com</w:t>
        </w:r>
      </w:hyperlink>
      <w:r w:rsidR="00380AEC">
        <w:rPr>
          <w:rFonts w:ascii="Times New Roman" w:eastAsia="Calibri" w:hAnsi="Times New Roman" w:cs="Times New Roman"/>
        </w:rPr>
        <w:t xml:space="preserve"> </w:t>
      </w:r>
      <w:r w:rsidR="0063353E">
        <w:rPr>
          <w:rFonts w:ascii="Times New Roman" w:eastAsia="Calibri" w:hAnsi="Times New Roman" w:cs="Times New Roman"/>
        </w:rPr>
        <w:br/>
      </w:r>
      <w:r w:rsidR="00033C2A">
        <w:rPr>
          <w:rFonts w:ascii="Times New Roman" w:eastAsia="Calibri" w:hAnsi="Times New Roman" w:cs="Times New Roman"/>
        </w:rPr>
        <w:t>508-829-2543</w:t>
      </w:r>
    </w:p>
    <w:sectPr w:rsidR="009325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129D5"/>
    <w:multiLevelType w:val="hybridMultilevel"/>
    <w:tmpl w:val="C5803364"/>
    <w:lvl w:ilvl="0" w:tplc="D71ABE1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900B77"/>
    <w:multiLevelType w:val="hybridMultilevel"/>
    <w:tmpl w:val="F7A2A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U2NzUxNrYwMLMwNDJQ0lEKTi0uzszPAykwrQUAzRum0ywAAAA="/>
  </w:docVars>
  <w:rsids>
    <w:rsidRoot w:val="0093258E"/>
    <w:rsid w:val="00033C2A"/>
    <w:rsid w:val="0007214F"/>
    <w:rsid w:val="00073F39"/>
    <w:rsid w:val="00090EBB"/>
    <w:rsid w:val="000949C4"/>
    <w:rsid w:val="000C3688"/>
    <w:rsid w:val="000C3739"/>
    <w:rsid w:val="000C42E0"/>
    <w:rsid w:val="000E11A7"/>
    <w:rsid w:val="000E71BD"/>
    <w:rsid w:val="00110E44"/>
    <w:rsid w:val="001270FF"/>
    <w:rsid w:val="00180D1E"/>
    <w:rsid w:val="00210F32"/>
    <w:rsid w:val="00230310"/>
    <w:rsid w:val="002516F7"/>
    <w:rsid w:val="00260117"/>
    <w:rsid w:val="00284925"/>
    <w:rsid w:val="002961B5"/>
    <w:rsid w:val="0029667E"/>
    <w:rsid w:val="0031496A"/>
    <w:rsid w:val="00380AEC"/>
    <w:rsid w:val="00382C2C"/>
    <w:rsid w:val="00395B3B"/>
    <w:rsid w:val="003964F1"/>
    <w:rsid w:val="003F4990"/>
    <w:rsid w:val="00414902"/>
    <w:rsid w:val="00457D16"/>
    <w:rsid w:val="00460823"/>
    <w:rsid w:val="0047015D"/>
    <w:rsid w:val="00477805"/>
    <w:rsid w:val="00483920"/>
    <w:rsid w:val="004847F1"/>
    <w:rsid w:val="00485ADE"/>
    <w:rsid w:val="00485E0B"/>
    <w:rsid w:val="00487BC5"/>
    <w:rsid w:val="00492F36"/>
    <w:rsid w:val="004B23A3"/>
    <w:rsid w:val="004B4B7F"/>
    <w:rsid w:val="004D173C"/>
    <w:rsid w:val="004D4D48"/>
    <w:rsid w:val="004D606C"/>
    <w:rsid w:val="004E62DD"/>
    <w:rsid w:val="004E7D46"/>
    <w:rsid w:val="0052478A"/>
    <w:rsid w:val="00545972"/>
    <w:rsid w:val="00553568"/>
    <w:rsid w:val="005623AE"/>
    <w:rsid w:val="005742BE"/>
    <w:rsid w:val="005E2E6E"/>
    <w:rsid w:val="005E3E35"/>
    <w:rsid w:val="00610E9D"/>
    <w:rsid w:val="0063115B"/>
    <w:rsid w:val="0063353E"/>
    <w:rsid w:val="00634047"/>
    <w:rsid w:val="006467A1"/>
    <w:rsid w:val="00654723"/>
    <w:rsid w:val="00655BFF"/>
    <w:rsid w:val="006621CE"/>
    <w:rsid w:val="00665B8C"/>
    <w:rsid w:val="00672CD9"/>
    <w:rsid w:val="00674BDA"/>
    <w:rsid w:val="006803E7"/>
    <w:rsid w:val="00690455"/>
    <w:rsid w:val="00691B7F"/>
    <w:rsid w:val="00696390"/>
    <w:rsid w:val="006A485A"/>
    <w:rsid w:val="006A74DC"/>
    <w:rsid w:val="006C57DD"/>
    <w:rsid w:val="006D1181"/>
    <w:rsid w:val="006D18A0"/>
    <w:rsid w:val="006F4C67"/>
    <w:rsid w:val="00710DA0"/>
    <w:rsid w:val="0073402E"/>
    <w:rsid w:val="00762FDB"/>
    <w:rsid w:val="00773E46"/>
    <w:rsid w:val="00783752"/>
    <w:rsid w:val="007A28C6"/>
    <w:rsid w:val="007C416E"/>
    <w:rsid w:val="007D2349"/>
    <w:rsid w:val="007D5311"/>
    <w:rsid w:val="00802C10"/>
    <w:rsid w:val="0080579C"/>
    <w:rsid w:val="008257B3"/>
    <w:rsid w:val="00866CFD"/>
    <w:rsid w:val="00876724"/>
    <w:rsid w:val="00883C78"/>
    <w:rsid w:val="008C1313"/>
    <w:rsid w:val="008C56A4"/>
    <w:rsid w:val="008D09E7"/>
    <w:rsid w:val="008E7A57"/>
    <w:rsid w:val="008F2DEF"/>
    <w:rsid w:val="0090752D"/>
    <w:rsid w:val="0093167A"/>
    <w:rsid w:val="00931949"/>
    <w:rsid w:val="0093258E"/>
    <w:rsid w:val="00934012"/>
    <w:rsid w:val="00937CBD"/>
    <w:rsid w:val="009443C8"/>
    <w:rsid w:val="0095760F"/>
    <w:rsid w:val="00987DFC"/>
    <w:rsid w:val="00995C0B"/>
    <w:rsid w:val="009A0EBC"/>
    <w:rsid w:val="009A7009"/>
    <w:rsid w:val="009D3EBC"/>
    <w:rsid w:val="00A11B18"/>
    <w:rsid w:val="00A279D7"/>
    <w:rsid w:val="00A27BF8"/>
    <w:rsid w:val="00A360D5"/>
    <w:rsid w:val="00A36962"/>
    <w:rsid w:val="00A433D3"/>
    <w:rsid w:val="00A67EDD"/>
    <w:rsid w:val="00A846BD"/>
    <w:rsid w:val="00AB7632"/>
    <w:rsid w:val="00AC2296"/>
    <w:rsid w:val="00AF019C"/>
    <w:rsid w:val="00B062C2"/>
    <w:rsid w:val="00B146C5"/>
    <w:rsid w:val="00B265FF"/>
    <w:rsid w:val="00B31617"/>
    <w:rsid w:val="00B35891"/>
    <w:rsid w:val="00B37A10"/>
    <w:rsid w:val="00B45BA2"/>
    <w:rsid w:val="00B738DE"/>
    <w:rsid w:val="00B949E2"/>
    <w:rsid w:val="00B96E20"/>
    <w:rsid w:val="00BA3850"/>
    <w:rsid w:val="00BD0FC9"/>
    <w:rsid w:val="00BE0A07"/>
    <w:rsid w:val="00BE1C4D"/>
    <w:rsid w:val="00BF31AE"/>
    <w:rsid w:val="00C00258"/>
    <w:rsid w:val="00C07190"/>
    <w:rsid w:val="00C07EEF"/>
    <w:rsid w:val="00C5151E"/>
    <w:rsid w:val="00C708C7"/>
    <w:rsid w:val="00C866C3"/>
    <w:rsid w:val="00C9346F"/>
    <w:rsid w:val="00CB5995"/>
    <w:rsid w:val="00CC4CBA"/>
    <w:rsid w:val="00CC6A05"/>
    <w:rsid w:val="00D17484"/>
    <w:rsid w:val="00D221E0"/>
    <w:rsid w:val="00D35ACF"/>
    <w:rsid w:val="00D41566"/>
    <w:rsid w:val="00D51432"/>
    <w:rsid w:val="00D706E9"/>
    <w:rsid w:val="00D73B97"/>
    <w:rsid w:val="00D82178"/>
    <w:rsid w:val="00D96666"/>
    <w:rsid w:val="00D96E9C"/>
    <w:rsid w:val="00DD6365"/>
    <w:rsid w:val="00DE0059"/>
    <w:rsid w:val="00DE2F4D"/>
    <w:rsid w:val="00DE7D8D"/>
    <w:rsid w:val="00E06E74"/>
    <w:rsid w:val="00E15E09"/>
    <w:rsid w:val="00E47D3E"/>
    <w:rsid w:val="00E70DE6"/>
    <w:rsid w:val="00E87187"/>
    <w:rsid w:val="00E95A24"/>
    <w:rsid w:val="00EA1A08"/>
    <w:rsid w:val="00EA299E"/>
    <w:rsid w:val="00EA314B"/>
    <w:rsid w:val="00EB6C9C"/>
    <w:rsid w:val="00ED4DAD"/>
    <w:rsid w:val="00ED7861"/>
    <w:rsid w:val="00EE5EC1"/>
    <w:rsid w:val="00F015A9"/>
    <w:rsid w:val="00F04B41"/>
    <w:rsid w:val="00F05BB5"/>
    <w:rsid w:val="00F31492"/>
    <w:rsid w:val="00F36A46"/>
    <w:rsid w:val="00F559EA"/>
    <w:rsid w:val="00F61303"/>
    <w:rsid w:val="00F63C8C"/>
    <w:rsid w:val="00FA6999"/>
    <w:rsid w:val="00FB7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DE2BBC"/>
  <w15:docId w15:val="{559331A6-560A-4331-ACE1-C45675C37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0D1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3258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C6A05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F61303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966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66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666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66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666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6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666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E0A07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80D1E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7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1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finra.org" TargetMode="External"/><Relationship Id="rId18" Type="http://schemas.openxmlformats.org/officeDocument/2006/relationships/hyperlink" Target="https://www.linkedin.com/company/sorrento-pacific-financial-llc?trk=top_nav_home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2.jpg"/><Relationship Id="rId12" Type="http://schemas.openxmlformats.org/officeDocument/2006/relationships/hyperlink" Target="https://cusonet.com/about-cfsspf/management-team/" TargetMode="External"/><Relationship Id="rId17" Type="http://schemas.openxmlformats.org/officeDocument/2006/relationships/hyperlink" Target="https://www.linkedin.com/company/cuso-financial-services-lp?trk=top_nav_hom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usonet.co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cusonet.com/about-cfsspf/management-tea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ec.gov/divisions/investment/iaregulation/memoia.htm" TargetMode="External"/><Relationship Id="rId10" Type="http://schemas.openxmlformats.org/officeDocument/2006/relationships/hyperlink" Target="https://cusonet.com" TargetMode="External"/><Relationship Id="rId19" Type="http://schemas.openxmlformats.org/officeDocument/2006/relationships/hyperlink" Target="mailto:hilary@clearpointagency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usonet.com" TargetMode="External"/><Relationship Id="rId14" Type="http://schemas.openxmlformats.org/officeDocument/2006/relationships/hyperlink" Target="http://www.sip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82FFBE-F9D4-4D64-85F3-691272257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731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Nikki Sachman</dc:creator>
  <cp:lastModifiedBy>Lexy Haynes</cp:lastModifiedBy>
  <cp:revision>3</cp:revision>
  <cp:lastPrinted>2018-09-04T19:49:00Z</cp:lastPrinted>
  <dcterms:created xsi:type="dcterms:W3CDTF">2018-09-24T21:58:00Z</dcterms:created>
  <dcterms:modified xsi:type="dcterms:W3CDTF">2018-09-24T22:00:00Z</dcterms:modified>
</cp:coreProperties>
</file>